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AB9865">
      <w:pPr>
        <w:jc w:val="center"/>
        <w:rPr>
          <w:rFonts w:asciiTheme="majorEastAsia" w:hAnsiTheme="majorEastAsia" w:eastAsiaTheme="majorEastAsia"/>
          <w:b/>
          <w:sz w:val="36"/>
          <w:szCs w:val="36"/>
        </w:rPr>
      </w:pPr>
    </w:p>
    <w:p w14:paraId="48241CDC">
      <w:pPr>
        <w:jc w:val="center"/>
        <w:rPr>
          <w:rFonts w:asciiTheme="majorEastAsia" w:hAnsiTheme="majorEastAsia" w:eastAsiaTheme="majorEastAsia"/>
          <w:b/>
          <w:sz w:val="36"/>
          <w:szCs w:val="36"/>
        </w:rPr>
      </w:pPr>
    </w:p>
    <w:p w14:paraId="4185EB57">
      <w:pPr>
        <w:jc w:val="center"/>
        <w:rPr>
          <w:rFonts w:asciiTheme="majorEastAsia" w:hAnsiTheme="majorEastAsia" w:eastAsiaTheme="majorEastAsia"/>
          <w:b/>
          <w:sz w:val="36"/>
          <w:szCs w:val="36"/>
        </w:rPr>
      </w:pPr>
    </w:p>
    <w:p w14:paraId="40DEF978">
      <w:pPr>
        <w:jc w:val="center"/>
        <w:rPr>
          <w:rFonts w:asciiTheme="majorEastAsia" w:hAnsiTheme="majorEastAsia" w:eastAsiaTheme="majorEastAsia"/>
          <w:b/>
          <w:sz w:val="36"/>
          <w:szCs w:val="36"/>
        </w:rPr>
      </w:pPr>
    </w:p>
    <w:p w14:paraId="4B407499">
      <w:pPr>
        <w:jc w:val="center"/>
        <w:rPr>
          <w:rFonts w:hint="eastAsia" w:ascii="仿宋" w:hAnsi="仿宋" w:eastAsia="仿宋" w:cs="仿宋"/>
          <w:b w:val="0"/>
          <w:bCs/>
          <w:sz w:val="30"/>
          <w:szCs w:val="30"/>
        </w:rPr>
      </w:pPr>
    </w:p>
    <w:p w14:paraId="7D539433">
      <w:pPr>
        <w:jc w:val="center"/>
        <w:rPr>
          <w:rFonts w:hint="eastAsia" w:ascii="仿宋" w:hAnsi="仿宋" w:eastAsia="仿宋" w:cs="仿宋"/>
          <w:b w:val="0"/>
          <w:bCs/>
          <w:sz w:val="72"/>
          <w:szCs w:val="72"/>
        </w:rPr>
      </w:pPr>
    </w:p>
    <w:p w14:paraId="28DEF55B">
      <w:pPr>
        <w:jc w:val="center"/>
        <w:rPr>
          <w:rFonts w:hint="eastAsia" w:ascii="仿宋" w:hAnsi="仿宋" w:eastAsia="仿宋" w:cs="仿宋"/>
          <w:b w:val="0"/>
          <w:bCs/>
          <w:sz w:val="30"/>
          <w:szCs w:val="30"/>
        </w:rPr>
      </w:pPr>
      <w:r>
        <w:rPr>
          <w:rFonts w:hint="eastAsia" w:ascii="仿宋" w:hAnsi="仿宋" w:eastAsia="仿宋" w:cs="仿宋"/>
          <w:b w:val="0"/>
          <w:bCs/>
          <w:sz w:val="30"/>
          <w:szCs w:val="30"/>
        </w:rPr>
        <w:t>晋医师</w:t>
      </w:r>
      <w:r>
        <w:rPr>
          <w:rFonts w:hint="eastAsia" w:ascii="仿宋" w:hAnsi="仿宋" w:eastAsia="仿宋" w:cs="仿宋"/>
          <w:b w:val="0"/>
          <w:bCs/>
          <w:sz w:val="30"/>
          <w:szCs w:val="30"/>
          <w:lang w:val="en-US" w:eastAsia="zh-CN"/>
        </w:rPr>
        <w:t>协办发</w:t>
      </w:r>
      <w:r>
        <w:rPr>
          <w:rFonts w:hint="eastAsia" w:ascii="仿宋" w:hAnsi="仿宋" w:eastAsia="仿宋" w:cs="仿宋"/>
          <w:b w:val="0"/>
          <w:bCs/>
          <w:sz w:val="30"/>
          <w:szCs w:val="30"/>
        </w:rPr>
        <w:t>〔202</w:t>
      </w:r>
      <w:r>
        <w:rPr>
          <w:rFonts w:hint="eastAsia" w:ascii="仿宋" w:hAnsi="仿宋" w:eastAsia="仿宋" w:cs="仿宋"/>
          <w:b w:val="0"/>
          <w:bCs/>
          <w:sz w:val="30"/>
          <w:szCs w:val="30"/>
          <w:lang w:val="en-US" w:eastAsia="zh-CN"/>
        </w:rPr>
        <w:t>6</w:t>
      </w:r>
      <w:r>
        <w:rPr>
          <w:rFonts w:hint="eastAsia" w:ascii="仿宋" w:hAnsi="仿宋" w:eastAsia="仿宋" w:cs="仿宋"/>
          <w:b w:val="0"/>
          <w:bCs/>
          <w:sz w:val="30"/>
          <w:szCs w:val="30"/>
        </w:rPr>
        <w:t>〕</w:t>
      </w:r>
      <w:r>
        <w:rPr>
          <w:rFonts w:hint="eastAsia" w:ascii="仿宋" w:hAnsi="仿宋" w:eastAsia="仿宋" w:cs="仿宋"/>
          <w:b w:val="0"/>
          <w:bCs/>
          <w:sz w:val="30"/>
          <w:szCs w:val="30"/>
          <w:lang w:val="en-US" w:eastAsia="zh-CN"/>
        </w:rPr>
        <w:t>265</w:t>
      </w:r>
      <w:r>
        <w:rPr>
          <w:rFonts w:hint="eastAsia" w:ascii="仿宋" w:hAnsi="仿宋" w:eastAsia="仿宋" w:cs="仿宋"/>
          <w:b w:val="0"/>
          <w:bCs/>
          <w:sz w:val="30"/>
          <w:szCs w:val="30"/>
        </w:rPr>
        <w:t>号</w:t>
      </w:r>
    </w:p>
    <w:p w14:paraId="66CFEDD3">
      <w:pPr>
        <w:jc w:val="center"/>
        <w:rPr>
          <w:rFonts w:asciiTheme="majorEastAsia" w:hAnsiTheme="majorEastAsia" w:eastAsiaTheme="majorEastAsia"/>
          <w:b/>
          <w:sz w:val="36"/>
          <w:szCs w:val="36"/>
        </w:rPr>
      </w:pPr>
    </w:p>
    <w:p w14:paraId="6ABA801C">
      <w:pPr>
        <w:jc w:val="center"/>
        <w:rPr>
          <w:rFonts w:asciiTheme="majorEastAsia" w:hAnsiTheme="majorEastAsia" w:eastAsiaTheme="majorEastAsia"/>
          <w:b/>
          <w:sz w:val="36"/>
          <w:szCs w:val="36"/>
        </w:rPr>
      </w:pPr>
      <w:r>
        <w:rPr>
          <w:rFonts w:hint="eastAsia" w:ascii="宋体" w:hAnsi="宋体"/>
          <w:sz w:val="36"/>
          <w:szCs w:val="36"/>
        </w:rPr>
        <w:t>关于</w:t>
      </w:r>
      <w:r>
        <w:rPr>
          <w:rFonts w:hint="eastAsia" w:ascii="宋体" w:hAnsi="宋体"/>
          <w:sz w:val="36"/>
          <w:szCs w:val="36"/>
          <w:lang w:val="en-US" w:eastAsia="zh-CN"/>
        </w:rPr>
        <w:t>印发《山西省医师协会会费管理办法》</w:t>
      </w:r>
      <w:r>
        <w:rPr>
          <w:rFonts w:hint="eastAsia" w:ascii="宋体" w:hAnsi="宋体"/>
          <w:sz w:val="36"/>
          <w:szCs w:val="36"/>
        </w:rPr>
        <w:t>的通知</w:t>
      </w:r>
    </w:p>
    <w:p w14:paraId="5284A05A">
      <w:pPr>
        <w:rPr>
          <w:rFonts w:ascii="华文仿宋" w:hAnsi="华文仿宋" w:eastAsia="华文仿宋"/>
          <w:sz w:val="18"/>
          <w:szCs w:val="18"/>
        </w:rPr>
      </w:pPr>
    </w:p>
    <w:p w14:paraId="2427CD6E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协会会员、各部门</w:t>
      </w:r>
      <w:r>
        <w:rPr>
          <w:rFonts w:hint="eastAsia" w:ascii="仿宋" w:hAnsi="仿宋" w:eastAsia="仿宋" w:cs="仿宋"/>
          <w:sz w:val="32"/>
          <w:szCs w:val="32"/>
        </w:rPr>
        <w:t>：</w:t>
      </w:r>
    </w:p>
    <w:p w14:paraId="4E96257B">
      <w:pPr>
        <w:ind w:firstLine="640"/>
        <w:rPr>
          <w:rFonts w:hint="eastAsia" w:ascii="仿宋" w:hAnsi="仿宋" w:eastAsia="仿宋" w:cs="仿宋"/>
          <w:sz w:val="32"/>
          <w:lang w:val="en-US" w:eastAsia="zh-CN"/>
        </w:rPr>
      </w:pPr>
      <w:r>
        <w:rPr>
          <w:rFonts w:hint="eastAsia" w:ascii="仿宋" w:hAnsi="仿宋" w:eastAsia="仿宋" w:cs="仿宋"/>
          <w:sz w:val="32"/>
          <w:lang w:val="en-US" w:eastAsia="zh-CN"/>
        </w:rPr>
        <w:t>新修订的</w:t>
      </w:r>
      <w:r>
        <w:rPr>
          <w:rFonts w:hint="eastAsia" w:ascii="仿宋" w:hAnsi="仿宋" w:eastAsia="仿宋" w:cs="仿宋"/>
          <w:sz w:val="32"/>
          <w:lang w:eastAsia="zh-CN"/>
        </w:rPr>
        <w:t>《</w:t>
      </w:r>
      <w:r>
        <w:rPr>
          <w:rFonts w:hint="eastAsia" w:ascii="仿宋" w:hAnsi="仿宋" w:eastAsia="仿宋" w:cs="仿宋"/>
          <w:sz w:val="32"/>
          <w:lang w:val="en-US" w:eastAsia="zh-CN"/>
        </w:rPr>
        <w:t>山西省医师协会会费管理办法</w:t>
      </w:r>
      <w:r>
        <w:rPr>
          <w:rFonts w:hint="eastAsia" w:ascii="仿宋" w:hAnsi="仿宋" w:eastAsia="仿宋" w:cs="仿宋"/>
          <w:sz w:val="32"/>
          <w:lang w:eastAsia="zh-CN"/>
        </w:rPr>
        <w:t>》</w:t>
      </w:r>
      <w:r>
        <w:rPr>
          <w:rFonts w:hint="eastAsia" w:ascii="仿宋" w:hAnsi="仿宋" w:eastAsia="仿宋" w:cs="仿宋"/>
          <w:sz w:val="32"/>
          <w:lang w:val="en-US" w:eastAsia="zh-CN"/>
        </w:rPr>
        <w:t>已经2026年6月29日第四届理事会第二次会议审议通过，现印发你们，请遵照执行。</w:t>
      </w:r>
    </w:p>
    <w:p w14:paraId="44282954">
      <w:pPr>
        <w:rPr>
          <w:rFonts w:hint="eastAsia" w:ascii="仿宋" w:hAnsi="仿宋" w:eastAsia="仿宋" w:cs="仿宋"/>
          <w:sz w:val="32"/>
          <w:lang w:val="en-US" w:eastAsia="zh-CN"/>
        </w:rPr>
      </w:pPr>
    </w:p>
    <w:p w14:paraId="39AE38AC">
      <w:pPr>
        <w:ind w:right="0" w:firstLine="0"/>
        <w:jc w:val="center"/>
        <w:rPr>
          <w:rFonts w:ascii="仿宋_GB2312" w:hAnsi="仿宋_GB2312" w:eastAsia="仿宋_GB2312"/>
          <w:sz w:val="32"/>
        </w:rPr>
      </w:pPr>
      <w:r>
        <w:rPr>
          <w:rFonts w:hint="eastAsia" w:ascii="仿宋_GB2312" w:hAnsi="仿宋_GB2312" w:eastAsia="仿宋_GB2312"/>
          <w:sz w:val="32"/>
        </w:rPr>
        <w:t xml:space="preserve">                 </w:t>
      </w:r>
      <w:r>
        <w:rPr>
          <w:rFonts w:hint="eastAsia" w:ascii="仿宋_GB2312" w:hAnsi="仿宋_GB2312" w:eastAsia="仿宋_GB2312"/>
          <w:sz w:val="32"/>
          <w:lang w:val="en-US" w:eastAsia="zh-CN"/>
        </w:rPr>
        <w:t xml:space="preserve"> </w:t>
      </w:r>
      <w:r>
        <w:rPr>
          <w:rFonts w:hint="eastAsia" w:ascii="仿宋_GB2312" w:hAnsi="仿宋_GB2312" w:eastAsia="仿宋_GB2312"/>
          <w:sz w:val="32"/>
        </w:rPr>
        <w:t xml:space="preserve"> </w:t>
      </w:r>
      <w:r>
        <w:rPr>
          <w:rFonts w:hint="eastAsia" w:ascii="仿宋_GB2312" w:hAnsi="仿宋_GB2312" w:eastAsia="仿宋_GB2312"/>
          <w:sz w:val="32"/>
          <w:lang w:val="en-US" w:eastAsia="zh-CN"/>
        </w:rPr>
        <w:t xml:space="preserve">              </w:t>
      </w:r>
      <w:r>
        <w:rPr>
          <w:rFonts w:ascii="仿宋_GB2312" w:hAnsi="仿宋_GB2312" w:eastAsia="仿宋_GB2312"/>
          <w:sz w:val="32"/>
        </w:rPr>
        <w:t>山西省医师协会</w:t>
      </w:r>
    </w:p>
    <w:p w14:paraId="05E8AAAE">
      <w:pPr>
        <w:ind w:right="0" w:firstLine="0"/>
        <w:jc w:val="center"/>
        <w:rPr>
          <w:rFonts w:ascii="华文仿宋" w:hAnsi="华文仿宋" w:eastAsia="华文仿宋"/>
          <w:sz w:val="32"/>
          <w:szCs w:val="32"/>
        </w:rPr>
      </w:pPr>
      <w:r>
        <w:rPr>
          <w:rFonts w:hint="eastAsia" w:ascii="仿宋_GB2312" w:hAnsi="仿宋_GB2312" w:eastAsia="仿宋_GB2312"/>
          <w:sz w:val="32"/>
        </w:rPr>
        <w:t xml:space="preserve">                 </w:t>
      </w:r>
      <w:r>
        <w:rPr>
          <w:rFonts w:hint="eastAsia" w:ascii="仿宋_GB2312" w:hAnsi="仿宋_GB2312" w:eastAsia="仿宋_GB2312"/>
          <w:sz w:val="32"/>
          <w:lang w:val="en-US" w:eastAsia="zh-CN"/>
        </w:rPr>
        <w:t xml:space="preserve"> </w:t>
      </w:r>
      <w:r>
        <w:rPr>
          <w:rFonts w:hint="eastAsia" w:ascii="仿宋_GB2312" w:hAnsi="仿宋_GB2312" w:eastAsia="仿宋_GB2312"/>
          <w:sz w:val="32"/>
        </w:rPr>
        <w:t xml:space="preserve"> </w:t>
      </w:r>
      <w:r>
        <w:rPr>
          <w:rFonts w:hint="eastAsia" w:ascii="仿宋_GB2312" w:hAnsi="仿宋_GB2312" w:eastAsia="仿宋_GB2312"/>
          <w:sz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/>
          <w:sz w:val="32"/>
        </w:rPr>
        <w:t xml:space="preserve"> </w:t>
      </w:r>
      <w:r>
        <w:rPr>
          <w:rFonts w:hint="eastAsia" w:ascii="仿宋_GB2312" w:hAnsi="仿宋_GB2312" w:eastAsia="仿宋_GB2312"/>
          <w:sz w:val="32"/>
          <w:lang w:val="en-US" w:eastAsia="zh-CN"/>
        </w:rPr>
        <w:t xml:space="preserve">           </w:t>
      </w:r>
      <w:r>
        <w:rPr>
          <w:rFonts w:ascii="仿宋_GB2312" w:hAnsi="仿宋_GB2312" w:eastAsia="仿宋_GB2312"/>
          <w:sz w:val="32"/>
        </w:rPr>
        <w:t>202</w:t>
      </w:r>
      <w:r>
        <w:rPr>
          <w:rFonts w:hint="eastAsia" w:ascii="仿宋_GB2312" w:hAnsi="仿宋_GB2312" w:eastAsia="仿宋_GB2312"/>
          <w:sz w:val="32"/>
          <w:lang w:val="en-US" w:eastAsia="zh-CN"/>
        </w:rPr>
        <w:t>6</w:t>
      </w:r>
      <w:r>
        <w:rPr>
          <w:rFonts w:ascii="仿宋_GB2312" w:hAnsi="仿宋_GB2312" w:eastAsia="仿宋_GB2312"/>
          <w:sz w:val="32"/>
        </w:rPr>
        <w:t>年</w:t>
      </w:r>
      <w:r>
        <w:rPr>
          <w:rFonts w:hint="eastAsia" w:ascii="仿宋_GB2312" w:hAnsi="仿宋_GB2312" w:eastAsia="仿宋_GB2312"/>
          <w:sz w:val="32"/>
          <w:lang w:val="en-US" w:eastAsia="zh-CN"/>
        </w:rPr>
        <w:t>7</w:t>
      </w:r>
      <w:r>
        <w:rPr>
          <w:rFonts w:ascii="仿宋_GB2312" w:hAnsi="仿宋_GB2312" w:eastAsia="仿宋_GB2312"/>
          <w:sz w:val="32"/>
        </w:rPr>
        <w:t>月</w:t>
      </w:r>
      <w:r>
        <w:rPr>
          <w:rFonts w:hint="eastAsia" w:ascii="仿宋_GB2312" w:hAnsi="仿宋_GB2312" w:eastAsia="仿宋_GB2312"/>
          <w:sz w:val="32"/>
          <w:lang w:val="en-US" w:eastAsia="zh-CN"/>
        </w:rPr>
        <w:t>1</w:t>
      </w:r>
      <w:r>
        <w:rPr>
          <w:rFonts w:ascii="仿宋_GB2312" w:hAnsi="仿宋_GB2312" w:eastAsia="仿宋_GB2312"/>
          <w:sz w:val="32"/>
        </w:rPr>
        <w:t>日</w:t>
      </w:r>
    </w:p>
    <w:p w14:paraId="6E1C5EC9">
      <w:pPr>
        <w:ind w:right="176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1C69D90E">
      <w:pPr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51DB82F4">
      <w:pPr>
        <w:rPr>
          <w:rFonts w:hint="default" w:ascii="仿宋" w:hAnsi="仿宋" w:eastAsia="仿宋" w:cs="仿宋"/>
          <w:sz w:val="32"/>
          <w:szCs w:val="32"/>
          <w:lang w:val="en-US" w:eastAsia="zh-CN"/>
        </w:rPr>
      </w:pPr>
      <w:bookmarkStart w:id="0" w:name="_GoBack"/>
      <w:bookmarkEnd w:id="0"/>
    </w:p>
    <w:p w14:paraId="0785439C">
      <w:pPr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-120015</wp:posOffset>
                </wp:positionH>
                <wp:positionV relativeFrom="paragraph">
                  <wp:posOffset>370840</wp:posOffset>
                </wp:positionV>
                <wp:extent cx="5467350" cy="0"/>
                <wp:effectExtent l="0" t="4445" r="0" b="508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673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9.45pt;margin-top:29.2pt;height:0pt;width:430.5pt;z-index:251659264;mso-width-relative:page;mso-height-relative:page;" filled="f" stroked="t" coordsize="21600,21600" o:gfxdata="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OA2Wl/XAAAA&#10;CQEAAA8AAAAAAAAAAQAgAAAAIgAAAGRycy9kb3ducmV2LnhtbFBLAQIUABQAAAAIAIdO4kBgA8F7&#10;5QEAAL8DAAAOAAAAAAAAAAEAIAAAACYBAABkcnMvZTJvRG9jLnhtbFBLBQYAAAAABgAGAFkBAAB9&#10;BQAAAAA=&#10;">
                <v:fill on="f" focussize="0,0"/>
                <v:stroke weight="0.5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抄送：山西省医师协会分支机构</w:t>
      </w:r>
    </w:p>
    <w:p w14:paraId="580B10DC">
      <w:pPr>
        <w:rPr>
          <w:rFonts w:hint="eastAsia" w:ascii="仿宋" w:hAnsi="仿宋" w:eastAsia="仿宋" w:cs="仿宋"/>
          <w:sz w:val="32"/>
          <w:lang w:eastAsia="zh-CN"/>
        </w:rPr>
      </w:pP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-120015</wp:posOffset>
                </wp:positionH>
                <wp:positionV relativeFrom="paragraph">
                  <wp:posOffset>391795</wp:posOffset>
                </wp:positionV>
                <wp:extent cx="5467350" cy="0"/>
                <wp:effectExtent l="0" t="4445" r="0" b="508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673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9.45pt;margin-top:30.85pt;height:0pt;width:430.5pt;z-index:251660288;mso-width-relative:page;mso-height-relative:page;" filled="f" stroked="t" coordsize="21600,21600" o:gfxdata="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KYe8ArWAAAA&#10;CQEAAA8AAAAAAAAAAQAgAAAAIgAAAGRycy9kb3ducmV2LnhtbFBLAQIUABQAAAAIAIdO4kAvEd7m&#10;5gEAAL8DAAAOAAAAAAAAAAEAIAAAACUBAABkcnMvZTJvRG9jLnhtbFBLBQYAAAAABgAGAFkBAAB9&#10;BQAAAAA=&#10;">
                <v:fill on="f" focussize="0,0"/>
                <v:stroke weight="0.5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" w:hAnsi="仿宋" w:eastAsia="仿宋" w:cs="仿宋"/>
          <w:sz w:val="32"/>
          <w:szCs w:val="32"/>
        </w:rPr>
        <w:t>山西省医师协会                  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32"/>
        </w:rPr>
        <w:t>日印发</w:t>
      </w:r>
    </w:p>
    <w:p w14:paraId="54362B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华文中宋" w:hAnsi="华文中宋" w:eastAsia="华文中宋" w:cs="华文中宋"/>
          <w:b w:val="0"/>
          <w:bCs/>
          <w:sz w:val="36"/>
          <w:szCs w:val="36"/>
          <w:highlight w:val="none"/>
          <w:lang w:eastAsia="zh-CN"/>
        </w:rPr>
      </w:pPr>
      <w:r>
        <w:rPr>
          <w:rFonts w:hint="eastAsia" w:ascii="华文中宋" w:hAnsi="华文中宋" w:eastAsia="华文中宋" w:cs="华文中宋"/>
          <w:b w:val="0"/>
          <w:bCs/>
          <w:sz w:val="36"/>
          <w:szCs w:val="36"/>
          <w:highlight w:val="none"/>
        </w:rPr>
        <w:t>山西省医师协会会费管理办法</w:t>
      </w:r>
    </w:p>
    <w:p w14:paraId="088B357F">
      <w:pPr>
        <w:jc w:val="center"/>
        <w:rPr>
          <w:rFonts w:ascii="宋体" w:hAnsi="宋体" w:eastAsia="宋体"/>
          <w:b/>
          <w:szCs w:val="21"/>
        </w:rPr>
      </w:pPr>
    </w:p>
    <w:p w14:paraId="0B4420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为加强协会</w:t>
      </w: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  <w:t>的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会费管理，规范</w:t>
      </w: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  <w:t>收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费行为，根据</w:t>
      </w: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  <w:t>山西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省发改委、</w:t>
      </w: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  <w:t>山西省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民政厅、</w:t>
      </w: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  <w:t>山西省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财政厅、</w:t>
      </w: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  <w:t>山西省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国资委《关于进一步规范行业协会商会收费管理的通知》（晋发改改革发</w:t>
      </w:r>
      <w:r>
        <w:rPr>
          <w:rFonts w:hint="eastAsia" w:ascii="仿宋" w:hAnsi="仿宋" w:eastAsia="仿宋" w:cs="仿宋"/>
          <w:sz w:val="30"/>
          <w:szCs w:val="30"/>
          <w:highlight w:val="none"/>
          <w:lang w:eastAsia="zh-CN"/>
        </w:rPr>
        <w:t>〔20</w:t>
      </w: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  <w:t>18</w:t>
      </w:r>
      <w:r>
        <w:rPr>
          <w:rFonts w:hint="eastAsia" w:ascii="仿宋" w:hAnsi="仿宋" w:eastAsia="仿宋" w:cs="仿宋"/>
          <w:sz w:val="30"/>
          <w:szCs w:val="30"/>
          <w:highlight w:val="none"/>
          <w:lang w:eastAsia="zh-CN"/>
        </w:rPr>
        <w:t>〕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58号）</w:t>
      </w: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  <w:t>文件精神和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《山西省医师协会章程》</w:t>
      </w: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  <w:t>的相关规定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，借鉴兄弟协会经验，结合</w:t>
      </w: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  <w:t>我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会实际，对</w:t>
      </w: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  <w:t>原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《山西省医师协会会费管理办法》进行</w:t>
      </w: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  <w:t>如下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修订。</w:t>
      </w:r>
    </w:p>
    <w:p w14:paraId="5F74AC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2" w:firstLineChars="200"/>
        <w:textAlignment w:val="auto"/>
        <w:rPr>
          <w:rFonts w:hint="eastAsia" w:ascii="仿宋" w:hAnsi="仿宋" w:eastAsia="仿宋" w:cs="仿宋"/>
          <w:b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highlight w:val="none"/>
          <w:lang w:val="en-US" w:eastAsia="zh-CN"/>
        </w:rPr>
        <w:t>一、会费类型</w:t>
      </w:r>
    </w:p>
    <w:p w14:paraId="52D4F7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山西省医师协会会费</w:t>
      </w: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  <w:t>包括个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人会员会费</w:t>
      </w: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  <w:t>和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单位会员会费</w:t>
      </w: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  <w:t>两类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。</w:t>
      </w:r>
    </w:p>
    <w:p w14:paraId="6AFFC1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2" w:firstLineChars="200"/>
        <w:textAlignment w:val="auto"/>
        <w:rPr>
          <w:rFonts w:hint="eastAsia" w:ascii="仿宋" w:hAnsi="仿宋" w:eastAsia="仿宋" w:cs="仿宋"/>
          <w:b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highlight w:val="none"/>
          <w:lang w:val="en-US" w:eastAsia="zh-CN"/>
        </w:rPr>
        <w:t>二、会费标准</w:t>
      </w:r>
    </w:p>
    <w:p w14:paraId="131609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highlight w:val="none"/>
          <w:lang w:eastAsia="zh-CN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依照《山西省医师协会章程》，会员必须履行缴纳会费的义务，按期缴纳会费</w:t>
      </w:r>
      <w:r>
        <w:rPr>
          <w:rFonts w:hint="eastAsia" w:ascii="仿宋" w:hAnsi="仿宋" w:eastAsia="仿宋" w:cs="仿宋"/>
          <w:sz w:val="30"/>
          <w:szCs w:val="30"/>
          <w:highlight w:val="none"/>
          <w:lang w:eastAsia="zh-CN"/>
        </w:rPr>
        <w:t>。</w:t>
      </w:r>
    </w:p>
    <w:p w14:paraId="67CDBB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个人会员会费</w:t>
      </w: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  <w:t>标准为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：每年100元/人</w:t>
      </w:r>
      <w:r>
        <w:rPr>
          <w:rFonts w:hint="eastAsia" w:ascii="仿宋" w:hAnsi="仿宋" w:eastAsia="仿宋" w:cs="仿宋"/>
          <w:sz w:val="30"/>
          <w:szCs w:val="30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  <w:t>三年为一届</w:t>
      </w:r>
      <w:r>
        <w:rPr>
          <w:rFonts w:hint="eastAsia" w:ascii="仿宋" w:hAnsi="仿宋" w:eastAsia="仿宋" w:cs="仿宋"/>
          <w:sz w:val="30"/>
          <w:szCs w:val="30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。</w:t>
      </w:r>
    </w:p>
    <w:p w14:paraId="4A05A8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单位会员会费</w:t>
      </w: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  <w:t>标准为：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副会长所在单位会员每年10000元</w:t>
      </w: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  <w:t>；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常务理事所在单位会员每年6000元</w:t>
      </w: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  <w:t>；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理事所在单位会员及其他单位会员每年3000元。</w:t>
      </w:r>
    </w:p>
    <w:p w14:paraId="4E5FA9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2" w:firstLineChars="200"/>
        <w:textAlignment w:val="auto"/>
        <w:rPr>
          <w:rFonts w:hint="eastAsia" w:ascii="仿宋" w:hAnsi="仿宋" w:eastAsia="仿宋" w:cs="仿宋"/>
          <w:b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highlight w:val="none"/>
          <w:lang w:val="en-US" w:eastAsia="zh-CN"/>
        </w:rPr>
        <w:t>三、会费缴纳</w:t>
      </w:r>
    </w:p>
    <w:p w14:paraId="5B6759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会员</w:t>
      </w: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  <w:t>包括个人会员和单位会员在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入会时</w:t>
      </w: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  <w:t>须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缴纳本年度</w:t>
      </w: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  <w:t>的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会费，</w:t>
      </w: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  <w:t>之后于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每年</w:t>
      </w: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  <w:t>的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6月30日之前缴纳当年会费。</w:t>
      </w:r>
    </w:p>
    <w:p w14:paraId="7B579E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  <w:t>会费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缴纳</w:t>
      </w: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  <w:t>可以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现金、微信、支付宝</w:t>
      </w:r>
      <w:r>
        <w:rPr>
          <w:rFonts w:hint="eastAsia" w:ascii="仿宋" w:hAnsi="仿宋" w:eastAsia="仿宋" w:cs="仿宋"/>
          <w:sz w:val="30"/>
          <w:szCs w:val="30"/>
          <w:highlight w:val="none"/>
          <w:lang w:eastAsia="zh-CN"/>
        </w:rPr>
        <w:t>、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银行卡</w:t>
      </w: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  <w:t>及单位账户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交至山西省医师协会财务账户，会费到账后</w:t>
      </w: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  <w:t>协会将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开具</w:t>
      </w: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  <w:t>由财政部门监制的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“山西省社会团体会费票据”</w:t>
      </w:r>
      <w:r>
        <w:rPr>
          <w:rFonts w:hint="eastAsia" w:ascii="仿宋" w:hAnsi="仿宋" w:eastAsia="仿宋" w:cs="仿宋"/>
          <w:sz w:val="30"/>
          <w:szCs w:val="30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  <w:t>电子</w:t>
      </w:r>
      <w:r>
        <w:rPr>
          <w:rFonts w:hint="eastAsia" w:ascii="仿宋" w:hAnsi="仿宋" w:eastAsia="仿宋" w:cs="仿宋"/>
          <w:sz w:val="30"/>
          <w:szCs w:val="30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 xml:space="preserve">。 </w:t>
      </w:r>
    </w:p>
    <w:p w14:paraId="3BFF09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 xml:space="preserve">银行汇款： </w:t>
      </w:r>
    </w:p>
    <w:p w14:paraId="227A1A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 xml:space="preserve">   户    名：山西省医师协会</w:t>
      </w:r>
    </w:p>
    <w:p w14:paraId="101221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 xml:space="preserve">   开户银行：中国银行太原北城支行</w:t>
      </w:r>
    </w:p>
    <w:p w14:paraId="0211E3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 xml:space="preserve">   账    号：146701529969</w:t>
      </w:r>
    </w:p>
    <w:p w14:paraId="346DFB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2" w:firstLineChars="200"/>
        <w:textAlignment w:val="auto"/>
        <w:rPr>
          <w:rFonts w:hint="eastAsia" w:ascii="仿宋" w:hAnsi="仿宋" w:eastAsia="仿宋" w:cs="仿宋"/>
          <w:b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highlight w:val="none"/>
          <w:lang w:val="en-US" w:eastAsia="zh-CN"/>
        </w:rPr>
        <w:t>四、会费管理</w:t>
      </w:r>
    </w:p>
    <w:p w14:paraId="536DA5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会费收入纳入</w:t>
      </w: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  <w:t>协会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财务统一管理，主要用于对会员的服务及开展《山西省医师协会章程》规定的协会业务范围内各种活动和</w:t>
      </w: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  <w:t>协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会的日常开支。会费开支</w:t>
      </w: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  <w:t>将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遵循“量入为出、勤俭节约、合理使用”的</w:t>
      </w: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  <w:t>支出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原则</w:t>
      </w: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  <w:t>并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建立严格</w:t>
      </w: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  <w:t>的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审批手续，在每年的理事会上汇报会费收缴和使用情况。</w:t>
      </w:r>
    </w:p>
    <w:p w14:paraId="2A3817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2" w:firstLineChars="200"/>
        <w:textAlignment w:val="auto"/>
        <w:rPr>
          <w:rFonts w:asciiTheme="minorEastAsia" w:hAnsiTheme="minorEastAsia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highlight w:val="none"/>
          <w:lang w:val="en-US" w:eastAsia="zh-CN"/>
        </w:rPr>
        <w:t>五</w:t>
      </w:r>
      <w:r>
        <w:rPr>
          <w:rFonts w:hint="eastAsia" w:ascii="仿宋" w:hAnsi="仿宋" w:eastAsia="仿宋" w:cs="仿宋"/>
          <w:b/>
          <w:bCs/>
          <w:sz w:val="30"/>
          <w:szCs w:val="30"/>
          <w:highlight w:val="none"/>
        </w:rPr>
        <w:t>、本办法自发文之日起执行。如遇政策变动，按照相关政策执行。</w:t>
      </w:r>
    </w:p>
    <w:p w14:paraId="7E7B4B51">
      <w:pPr>
        <w:numPr>
          <w:ilvl w:val="0"/>
          <w:numId w:val="0"/>
        </w:numPr>
        <w:ind w:right="0" w:rightChars="0"/>
        <w:jc w:val="both"/>
        <w:rPr>
          <w:rFonts w:hint="default" w:ascii="仿宋" w:hAnsi="仿宋" w:eastAsia="仿宋" w:cs="仿宋"/>
          <w:sz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EE01DE51-1E7F-4F39-9A68-0B6456598D6A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817794F9-CB8C-414C-8EA5-DA411D085BBB}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3" w:fontKey="{BDED4B4B-9566-4463-9D80-AF25F96323C2}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  <w:embedRegular r:id="rId4" w:fontKey="{147AD64A-05A1-47E4-8745-43D666583346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5" w:fontKey="{9E85BAED-5B46-4A13-8979-DE434ED5506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MyNGQwYjNkMTIyZDg4ZGUxNTk5MTA5NjEzNzk0NGIifQ=="/>
  </w:docVars>
  <w:rsids>
    <w:rsidRoot w:val="0049133F"/>
    <w:rsid w:val="002A0410"/>
    <w:rsid w:val="002E43DA"/>
    <w:rsid w:val="0049133F"/>
    <w:rsid w:val="00500FF1"/>
    <w:rsid w:val="005356D7"/>
    <w:rsid w:val="009033E1"/>
    <w:rsid w:val="00FF562F"/>
    <w:rsid w:val="010E79A6"/>
    <w:rsid w:val="0119565C"/>
    <w:rsid w:val="01485ADB"/>
    <w:rsid w:val="014A4C62"/>
    <w:rsid w:val="039F01CA"/>
    <w:rsid w:val="05B4355C"/>
    <w:rsid w:val="0BFC73C5"/>
    <w:rsid w:val="0E391364"/>
    <w:rsid w:val="10BE760B"/>
    <w:rsid w:val="1ADF1A49"/>
    <w:rsid w:val="23E5566F"/>
    <w:rsid w:val="25BC5F8B"/>
    <w:rsid w:val="2865641D"/>
    <w:rsid w:val="2B3F1AB3"/>
    <w:rsid w:val="2C9E14C2"/>
    <w:rsid w:val="2CF705F9"/>
    <w:rsid w:val="2DC47E73"/>
    <w:rsid w:val="2FF77E60"/>
    <w:rsid w:val="30E77118"/>
    <w:rsid w:val="327921DC"/>
    <w:rsid w:val="35F14D1C"/>
    <w:rsid w:val="46CD35B6"/>
    <w:rsid w:val="496A03FE"/>
    <w:rsid w:val="4B6E188B"/>
    <w:rsid w:val="4BD05255"/>
    <w:rsid w:val="5C3B641D"/>
    <w:rsid w:val="730A59E0"/>
    <w:rsid w:val="730B69EF"/>
    <w:rsid w:val="75C500C8"/>
    <w:rsid w:val="79586707"/>
    <w:rsid w:val="7D89395A"/>
    <w:rsid w:val="7EC30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788</Words>
  <Characters>831</Characters>
  <Lines>1</Lines>
  <Paragraphs>1</Paragraphs>
  <TotalTime>5</TotalTime>
  <ScaleCrop>false</ScaleCrop>
  <LinksUpToDate>false</LinksUpToDate>
  <CharactersWithSpaces>934</CharactersWithSpaces>
  <Application>WPS Office_12.1.0.17468_F1E327BC-269C-435d-A152-05C5408002CA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2020-09-15T23:17:00Z</dcterms:created>
  <dc:creator>张建国</dc:creator>
  <cp:lastModifiedBy>Lily...</cp:lastModifiedBy>
  <cp:lastPrinted>2026-07-02T02:30:00Z</cp:lastPrinted>
  <dcterms:modified xsi:type="dcterms:W3CDTF">2026-07-06T03:07:20Z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2052-12.1.0.17468</vt:lpwstr>
  </property>
  <property fmtid="{D5CDD505-2E9C-101B-9397-08002B2CF9AE}" pid="3" name="KSOTemplateDocerSaveRecord">
    <vt:lpwstr>eyJoZGlkIjoiZTQ3NWNkYmE5M2RhZDI1NGFmYWY2NGRlN2JjZjdlNmIiLCJ1c2VySWQiOiI1ODQzMDg2NzgifQ==</vt:lpwstr>
  </property>
  <property fmtid="{D5CDD505-2E9C-101B-9397-08002B2CF9AE}" pid="4" name="ICV">
    <vt:lpwstr>8350FDCAD18A4735944B944A4EA4F94A_13</vt:lpwstr>
  </property>
</Properties>
</file>