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rFonts w:ascii="Times New Roman"/>
          <w:sz w:val="12"/>
        </w:rPr>
      </w:pPr>
    </w:p>
    <w:p>
      <w:pPr>
        <w:spacing w:line="1083" w:lineRule="exact" w:before="0"/>
        <w:ind w:left="0" w:right="1723" w:firstLine="0"/>
        <w:jc w:val="center"/>
        <w:rPr>
          <w:sz w:val="86"/>
        </w:rPr>
      </w:pPr>
      <w:r>
        <w:rPr>
          <w:color w:val="B6542B"/>
          <w:w w:val="130"/>
          <w:sz w:val="86"/>
        </w:rPr>
        <w:t>山西省朕师协会</w:t>
      </w:r>
    </w:p>
    <w:p>
      <w:pPr>
        <w:pStyle w:val="Heading1"/>
        <w:tabs>
          <w:tab w:pos="1621" w:val="left" w:leader="none"/>
          <w:tab w:pos="3417" w:val="left" w:leader="none"/>
          <w:tab w:pos="5044" w:val="left" w:leader="none"/>
        </w:tabs>
        <w:spacing w:before="315"/>
      </w:pPr>
      <w:r>
        <w:rPr>
          <w:color w:val="B6542B"/>
        </w:rPr>
        <w:t>Shanxi</w:t>
        <w:tab/>
        <w:t>Medical</w:t>
        <w:tab/>
        <w:t>Doctor</w:t>
        <w:tab/>
        <w:t>Association</w:t>
      </w:r>
    </w:p>
    <w:p>
      <w:pPr>
        <w:pStyle w:val="BodyText"/>
        <w:spacing w:before="6"/>
        <w:rPr>
          <w:rFonts w:ascii="Times New Roman"/>
          <w:sz w:val="27"/>
        </w:rPr>
      </w:pPr>
      <w:r>
        <w:rPr/>
        <w:pict>
          <v:line style="position:absolute;mso-position-horizontal-relative:page;mso-position-vertical-relative:paragraph;z-index:-1024;mso-wrap-distance-left:0;mso-wrap-distance-right:0" from="71.813225pt,19.117723pt" to="514.601322pt,19.117723pt" stroked="true" strokeweight="2.524312pt" strokecolor="#000000">
            <v:stroke dashstyle="solid"/>
            <w10:wrap type="topAndBottom"/>
          </v:line>
        </w:pict>
      </w:r>
    </w:p>
    <w:p>
      <w:pPr>
        <w:tabs>
          <w:tab w:pos="7051" w:val="left" w:leader="none"/>
        </w:tabs>
        <w:spacing w:before="0"/>
        <w:ind w:left="5481" w:right="0" w:firstLine="0"/>
        <w:jc w:val="left"/>
        <w:rPr>
          <w:sz w:val="27"/>
        </w:rPr>
      </w:pPr>
      <w:r>
        <w:rPr>
          <w:color w:val="444444"/>
          <w:w w:val="105"/>
          <w:sz w:val="27"/>
        </w:rPr>
        <w:t>晋医师协函</w:t>
        <w:tab/>
      </w:r>
      <w:r>
        <w:rPr>
          <w:rFonts w:ascii="Arial" w:eastAsia="Arial"/>
          <w:color w:val="444444"/>
          <w:w w:val="105"/>
          <w:sz w:val="24"/>
        </w:rPr>
        <w:t>( 2</w:t>
      </w:r>
      <w:r>
        <w:rPr>
          <w:rFonts w:ascii="Arial" w:eastAsia="Arial"/>
          <w:color w:val="131313"/>
          <w:w w:val="105"/>
          <w:sz w:val="24"/>
        </w:rPr>
        <w:t>0</w:t>
      </w:r>
      <w:r>
        <w:rPr>
          <w:rFonts w:ascii="Arial" w:eastAsia="Arial"/>
          <w:color w:val="444444"/>
          <w:w w:val="105"/>
          <w:sz w:val="24"/>
        </w:rPr>
        <w:t>2</w:t>
      </w:r>
      <w:r>
        <w:rPr>
          <w:rFonts w:ascii="Arial" w:eastAsia="Arial"/>
          <w:color w:val="2A2A2A"/>
          <w:w w:val="105"/>
          <w:sz w:val="24"/>
        </w:rPr>
        <w:t>4 </w:t>
      </w:r>
      <w:r>
        <w:rPr>
          <w:rFonts w:ascii="Arial" w:eastAsia="Arial"/>
          <w:color w:val="444444"/>
          <w:w w:val="105"/>
          <w:sz w:val="24"/>
        </w:rPr>
        <w:t>) </w:t>
      </w:r>
      <w:r>
        <w:rPr>
          <w:rFonts w:ascii="Arial" w:eastAsia="Arial"/>
          <w:color w:val="131313"/>
          <w:w w:val="105"/>
          <w:sz w:val="24"/>
        </w:rPr>
        <w:t>1</w:t>
      </w:r>
      <w:r>
        <w:rPr>
          <w:rFonts w:ascii="Arial" w:eastAsia="Arial"/>
          <w:color w:val="444444"/>
          <w:w w:val="105"/>
          <w:sz w:val="24"/>
        </w:rPr>
        <w:t>4</w:t>
      </w:r>
      <w:r>
        <w:rPr>
          <w:rFonts w:ascii="Arial" w:eastAsia="Arial"/>
          <w:color w:val="2A2A2A"/>
          <w:w w:val="105"/>
          <w:sz w:val="24"/>
        </w:rPr>
        <w:t>9</w:t>
      </w:r>
      <w:r>
        <w:rPr>
          <w:rFonts w:ascii="Arial" w:eastAsia="Arial"/>
          <w:color w:val="2A2A2A"/>
          <w:spacing w:val="-29"/>
          <w:w w:val="105"/>
          <w:sz w:val="24"/>
        </w:rPr>
        <w:t> </w:t>
      </w:r>
      <w:r>
        <w:rPr>
          <w:color w:val="444444"/>
          <w:w w:val="105"/>
          <w:sz w:val="27"/>
        </w:rPr>
        <w:t>号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0"/>
        </w:rPr>
      </w:pPr>
    </w:p>
    <w:p>
      <w:pPr>
        <w:spacing w:before="1"/>
        <w:ind w:left="0" w:right="1550" w:firstLine="0"/>
        <w:jc w:val="center"/>
        <w:rPr>
          <w:sz w:val="40"/>
        </w:rPr>
      </w:pPr>
      <w:r>
        <w:rPr>
          <w:color w:val="131313"/>
          <w:w w:val="105"/>
          <w:sz w:val="41"/>
        </w:rPr>
        <w:t>关千 </w:t>
      </w:r>
      <w:r>
        <w:rPr>
          <w:rFonts w:ascii="Arial" w:eastAsia="Arial"/>
          <w:color w:val="131313"/>
          <w:w w:val="105"/>
          <w:sz w:val="38"/>
        </w:rPr>
        <w:t>2024 </w:t>
      </w:r>
      <w:r>
        <w:rPr>
          <w:color w:val="131313"/>
          <w:w w:val="105"/>
          <w:sz w:val="40"/>
        </w:rPr>
        <w:t>年度山西省医师协会</w:t>
      </w:r>
    </w:p>
    <w:p>
      <w:pPr>
        <w:pStyle w:val="Heading1"/>
        <w:ind w:right="1794"/>
        <w:rPr>
          <w:rFonts w:ascii="宋体" w:eastAsia="宋体" w:hint="eastAsia"/>
        </w:rPr>
      </w:pPr>
      <w:r>
        <w:rPr>
          <w:rFonts w:ascii="宋体" w:eastAsia="宋体" w:hint="eastAsia"/>
          <w:color w:val="131313"/>
          <w:w w:val="105"/>
        </w:rPr>
        <w:t>－－医师科研项目立项的通知</w:t>
      </w:r>
    </w:p>
    <w:p>
      <w:pPr>
        <w:pStyle w:val="BodyText"/>
        <w:rPr>
          <w:sz w:val="40"/>
        </w:rPr>
      </w:pPr>
    </w:p>
    <w:p>
      <w:pPr>
        <w:pStyle w:val="BodyText"/>
        <w:spacing w:before="311"/>
        <w:ind w:left="165"/>
        <w:jc w:val="both"/>
      </w:pPr>
      <w:r>
        <w:rPr>
          <w:color w:val="444444"/>
          <w:w w:val="105"/>
        </w:rPr>
        <w:t>各会员单位及相关专科分会</w:t>
      </w:r>
      <w:r>
        <w:rPr>
          <w:color w:val="131313"/>
          <w:w w:val="75"/>
        </w:rPr>
        <w:t>：</w:t>
      </w:r>
    </w:p>
    <w:p>
      <w:pPr>
        <w:pStyle w:val="BodyText"/>
        <w:rPr>
          <w:sz w:val="20"/>
        </w:rPr>
      </w:pPr>
    </w:p>
    <w:p>
      <w:pPr>
        <w:pStyle w:val="BodyText"/>
        <w:spacing w:line="408" w:lineRule="auto"/>
        <w:ind w:left="178" w:right="1715" w:firstLine="637"/>
        <w:jc w:val="both"/>
        <w:rPr>
          <w:rFonts w:ascii="Arial" w:eastAsia="Arial"/>
        </w:rPr>
      </w:pPr>
      <w:r>
        <w:rPr>
          <w:color w:val="444444"/>
          <w:spacing w:val="18"/>
        </w:rPr>
        <w:t>为推动科学研究的深入发展</w:t>
      </w:r>
      <w:r>
        <w:rPr>
          <w:color w:val="2A2A2A"/>
          <w:spacing w:val="6"/>
        </w:rPr>
        <w:t>，</w:t>
      </w:r>
      <w:r>
        <w:rPr>
          <w:color w:val="444444"/>
          <w:spacing w:val="18"/>
        </w:rPr>
        <w:t>鼓</w:t>
      </w:r>
      <w:r>
        <w:rPr>
          <w:color w:val="606060"/>
          <w:spacing w:val="31"/>
        </w:rPr>
        <w:t>励中</w:t>
      </w:r>
      <w:r>
        <w:rPr>
          <w:color w:val="444444"/>
          <w:spacing w:val="19"/>
        </w:rPr>
        <w:t>青年医师更加积极参</w:t>
      </w:r>
      <w:r>
        <w:rPr>
          <w:color w:val="444444"/>
          <w:spacing w:val="16"/>
        </w:rPr>
        <w:t>与临 床研究工作</w:t>
      </w:r>
      <w:r>
        <w:rPr>
          <w:color w:val="131313"/>
          <w:spacing w:val="-12"/>
        </w:rPr>
        <w:t>， </w:t>
      </w:r>
      <w:r>
        <w:rPr>
          <w:color w:val="444444"/>
          <w:spacing w:val="16"/>
        </w:rPr>
        <w:t>进一步提高医师科研能力。按照《山西省医</w:t>
      </w:r>
      <w:r>
        <w:rPr>
          <w:color w:val="444444"/>
          <w:spacing w:val="19"/>
        </w:rPr>
        <w:t>师协会医师临床科研项目管理办法</w:t>
      </w:r>
      <w:r>
        <w:rPr>
          <w:color w:val="444444"/>
          <w:spacing w:val="-68"/>
        </w:rPr>
        <w:t>（</w:t>
      </w:r>
      <w:r>
        <w:rPr>
          <w:color w:val="444444"/>
          <w:spacing w:val="16"/>
        </w:rPr>
        <w:t>试行</w:t>
      </w:r>
      <w:r>
        <w:rPr>
          <w:color w:val="444444"/>
        </w:rPr>
        <w:t>）</w:t>
      </w:r>
      <w:r>
        <w:rPr>
          <w:color w:val="444444"/>
          <w:spacing w:val="-16"/>
        </w:rPr>
        <w:t>》</w:t>
      </w:r>
      <w:r>
        <w:rPr>
          <w:color w:val="444444"/>
          <w:spacing w:val="-309"/>
        </w:rPr>
        <w:t>（</w:t>
      </w:r>
      <w:r>
        <w:rPr>
          <w:color w:val="444444"/>
          <w:spacing w:val="23"/>
        </w:rPr>
        <w:t>晋医协会 </w:t>
      </w:r>
      <w:r>
        <w:rPr>
          <w:rFonts w:ascii="Arial" w:eastAsia="Arial"/>
          <w:color w:val="444444"/>
          <w:spacing w:val="16"/>
        </w:rPr>
        <w:t>( </w:t>
      </w:r>
      <w:r>
        <w:rPr>
          <w:rFonts w:ascii="Arial" w:eastAsia="Arial"/>
          <w:color w:val="444444"/>
          <w:spacing w:val="-3"/>
        </w:rPr>
        <w:t>2</w:t>
      </w:r>
      <w:r>
        <w:rPr>
          <w:rFonts w:ascii="Arial" w:eastAsia="Arial"/>
          <w:color w:val="131313"/>
          <w:spacing w:val="-3"/>
        </w:rPr>
        <w:t>022)</w:t>
      </w:r>
    </w:p>
    <w:p>
      <w:pPr>
        <w:pStyle w:val="BodyText"/>
        <w:spacing w:line="408" w:lineRule="auto" w:before="9"/>
        <w:ind w:left="167" w:right="1721" w:hanging="7"/>
        <w:jc w:val="both"/>
      </w:pPr>
      <w:r>
        <w:rPr>
          <w:rFonts w:ascii="Times New Roman" w:eastAsia="Times New Roman"/>
          <w:color w:val="444444"/>
          <w:sz w:val="30"/>
        </w:rPr>
        <w:t>4</w:t>
      </w:r>
      <w:r>
        <w:rPr>
          <w:rFonts w:ascii="Times New Roman" w:eastAsia="Times New Roman"/>
          <w:color w:val="2A2A2A"/>
          <w:sz w:val="30"/>
        </w:rPr>
        <w:t>75</w:t>
      </w:r>
      <w:r>
        <w:rPr>
          <w:rFonts w:ascii="Times New Roman" w:eastAsia="Times New Roman"/>
          <w:color w:val="2A2A2A"/>
          <w:spacing w:val="69"/>
          <w:sz w:val="30"/>
        </w:rPr>
        <w:t> </w:t>
      </w:r>
      <w:r>
        <w:rPr>
          <w:color w:val="444444"/>
          <w:spacing w:val="9"/>
        </w:rPr>
        <w:t>号</w:t>
      </w:r>
      <w:r>
        <w:rPr>
          <w:color w:val="444444"/>
          <w:spacing w:val="7"/>
        </w:rPr>
        <w:t>）</w:t>
      </w:r>
      <w:r>
        <w:rPr>
          <w:color w:val="444444"/>
          <w:spacing w:val="21"/>
        </w:rPr>
        <w:t>有关要求</w:t>
      </w:r>
      <w:r>
        <w:rPr>
          <w:color w:val="2A2A2A"/>
          <w:spacing w:val="48"/>
          <w:w w:val="90"/>
        </w:rPr>
        <w:t>， </w:t>
      </w:r>
      <w:r>
        <w:rPr>
          <w:color w:val="444444"/>
          <w:spacing w:val="19"/>
        </w:rPr>
        <w:t>对符合综合肿瘤、眼科疾病</w:t>
      </w:r>
      <w:r>
        <w:rPr>
          <w:color w:val="2A2A2A"/>
          <w:spacing w:val="22"/>
        </w:rPr>
        <w:t>、</w:t>
      </w:r>
      <w:r>
        <w:rPr>
          <w:color w:val="444444"/>
          <w:spacing w:val="20"/>
        </w:rPr>
        <w:t>自身免疫疾</w:t>
      </w:r>
      <w:r>
        <w:rPr>
          <w:color w:val="444444"/>
          <w:spacing w:val="15"/>
        </w:rPr>
        <w:t>病课题研究给予资金支持</w:t>
      </w:r>
      <w:r>
        <w:rPr>
          <w:color w:val="2A2A2A"/>
          <w:spacing w:val="18"/>
          <w:w w:val="90"/>
        </w:rPr>
        <w:t>， </w:t>
      </w:r>
      <w:r>
        <w:rPr>
          <w:color w:val="444444"/>
          <w:spacing w:val="18"/>
        </w:rPr>
        <w:t>现公开征集相关课题</w:t>
      </w:r>
      <w:r>
        <w:rPr>
          <w:color w:val="131313"/>
          <w:spacing w:val="24"/>
          <w:w w:val="90"/>
        </w:rPr>
        <w:t>， </w:t>
      </w:r>
      <w:r>
        <w:rPr>
          <w:color w:val="444444"/>
          <w:spacing w:val="10"/>
        </w:rPr>
        <w:t>具体事宜如</w:t>
      </w:r>
      <w:r>
        <w:rPr>
          <w:color w:val="444444"/>
          <w:spacing w:val="11"/>
        </w:rPr>
        <w:t>下</w:t>
      </w:r>
      <w:r>
        <w:rPr>
          <w:color w:val="131313"/>
          <w:w w:val="90"/>
        </w:rPr>
        <w:t>：</w:t>
      </w:r>
    </w:p>
    <w:p>
      <w:pPr>
        <w:spacing w:line="372" w:lineRule="exact" w:before="0"/>
        <w:ind w:left="660" w:right="0" w:firstLine="0"/>
        <w:jc w:val="left"/>
        <w:rPr>
          <w:sz w:val="31"/>
        </w:rPr>
      </w:pPr>
      <w:r>
        <w:rPr>
          <w:color w:val="131313"/>
          <w:w w:val="105"/>
          <w:sz w:val="31"/>
        </w:rPr>
        <w:t>—、研究方向及经费支持</w:t>
      </w:r>
    </w:p>
    <w:p>
      <w:pPr>
        <w:pStyle w:val="BodyText"/>
        <w:spacing w:line="410" w:lineRule="auto" w:before="257"/>
        <w:ind w:left="174" w:right="1719" w:firstLine="636"/>
        <w:jc w:val="both"/>
      </w:pPr>
      <w:r>
        <w:rPr>
          <w:color w:val="444444"/>
          <w:spacing w:val="13"/>
          <w:w w:val="105"/>
        </w:rPr>
        <w:t>本项目面向以下疾病领域公开征集课题研究</w:t>
      </w:r>
      <w:r>
        <w:rPr>
          <w:color w:val="131313"/>
          <w:spacing w:val="-9"/>
        </w:rPr>
        <w:t>，</w:t>
      </w:r>
      <w:r>
        <w:rPr>
          <w:color w:val="444444"/>
          <w:spacing w:val="-45"/>
        </w:rPr>
        <w:t>从 </w:t>
      </w:r>
      <w:r>
        <w:rPr>
          <w:color w:val="444444"/>
          <w:spacing w:val="8"/>
          <w:w w:val="105"/>
        </w:rPr>
        <w:t>课题开展</w:t>
      </w:r>
      <w:r>
        <w:rPr>
          <w:color w:val="444444"/>
          <w:spacing w:val="16"/>
          <w:w w:val="105"/>
        </w:rPr>
        <w:t>至课题研究结题</w:t>
      </w:r>
      <w:r>
        <w:rPr>
          <w:color w:val="2A2A2A"/>
          <w:spacing w:val="-13"/>
        </w:rPr>
        <w:t>， </w:t>
      </w:r>
      <w:r>
        <w:rPr>
          <w:color w:val="444444"/>
          <w:spacing w:val="2"/>
          <w:w w:val="105"/>
        </w:rPr>
        <w:t>周期为 </w:t>
      </w:r>
      <w:r>
        <w:rPr>
          <w:rFonts w:ascii="Arial" w:eastAsia="Arial"/>
          <w:color w:val="444444"/>
          <w:w w:val="105"/>
        </w:rPr>
        <w:t>2 </w:t>
      </w:r>
      <w:r>
        <w:rPr>
          <w:color w:val="444444"/>
          <w:w w:val="105"/>
        </w:rPr>
        <w:t>年。</w:t>
      </w:r>
    </w:p>
    <w:p>
      <w:pPr>
        <w:pStyle w:val="BodyText"/>
        <w:spacing w:line="356" w:lineRule="exact"/>
        <w:ind w:left="822"/>
      </w:pPr>
      <w:r>
        <w:rPr>
          <w:color w:val="444444"/>
        </w:rPr>
        <w:t>（</w:t>
      </w:r>
      <w:r>
        <w:rPr>
          <w:color w:val="444444"/>
          <w:spacing w:val="45"/>
        </w:rPr>
        <w:t>一</w:t>
      </w:r>
      <w:r>
        <w:rPr>
          <w:color w:val="2A2A2A"/>
          <w:spacing w:val="15"/>
        </w:rPr>
        <w:t>）</w:t>
      </w:r>
      <w:r>
        <w:rPr>
          <w:color w:val="444444"/>
          <w:spacing w:val="23"/>
        </w:rPr>
        <w:t>综合肿瘤</w:t>
      </w:r>
      <w:r>
        <w:rPr>
          <w:color w:val="131313"/>
          <w:spacing w:val="16"/>
          <w:w w:val="80"/>
        </w:rPr>
        <w:t>：  </w:t>
      </w:r>
      <w:r>
        <w:rPr>
          <w:color w:val="444444"/>
          <w:spacing w:val="14"/>
        </w:rPr>
        <w:t>关于实体瘤诊断预防和治疗相关方向的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"/>
        <w:ind w:left="162"/>
        <w:jc w:val="both"/>
      </w:pPr>
      <w:r>
        <w:rPr>
          <w:color w:val="444444"/>
          <w:spacing w:val="-26"/>
        </w:rPr>
        <w:t>研究</w:t>
      </w:r>
      <w:r>
        <w:rPr>
          <w:color w:val="2A2A2A"/>
          <w:spacing w:val="-20"/>
        </w:rPr>
        <w:t>（</w:t>
      </w:r>
      <w:r>
        <w:rPr>
          <w:color w:val="444444"/>
          <w:spacing w:val="11"/>
        </w:rPr>
        <w:t>包括 但不限于抗血管生成 生物 类似药的课题研究、肿瘤</w:t>
      </w:r>
    </w:p>
    <w:p>
      <w:pPr>
        <w:spacing w:after="0"/>
        <w:jc w:val="both"/>
        <w:sectPr>
          <w:type w:val="continuous"/>
          <w:pgSz w:w="11920" w:h="16840"/>
          <w:pgMar w:top="1600" w:bottom="280" w:left="1400" w:right="0"/>
        </w:sectPr>
      </w:pPr>
    </w:p>
    <w:p>
      <w:pPr>
        <w:pStyle w:val="BodyText"/>
        <w:spacing w:before="48"/>
        <w:ind w:left="169"/>
      </w:pPr>
      <w:r>
        <w:rPr>
          <w:color w:val="414141"/>
          <w:w w:val="105"/>
        </w:rPr>
        <w:t>放／化疗后不良反应处理的课题研究</w:t>
      </w:r>
      <w:r>
        <w:rPr>
          <w:color w:val="181818"/>
          <w:w w:val="105"/>
        </w:rPr>
        <w:t>、</w:t>
      </w:r>
      <w:r>
        <w:rPr>
          <w:color w:val="414141"/>
          <w:w w:val="105"/>
        </w:rPr>
        <w:t>靶向药物课题研究）。设</w:t>
      </w:r>
    </w:p>
    <w:p>
      <w:pPr>
        <w:pStyle w:val="BodyText"/>
        <w:spacing w:before="7"/>
        <w:rPr>
          <w:sz w:val="20"/>
        </w:rPr>
      </w:pPr>
    </w:p>
    <w:p>
      <w:pPr>
        <w:spacing w:line="396" w:lineRule="auto" w:before="0"/>
        <w:ind w:left="162" w:right="1726" w:hanging="2"/>
        <w:jc w:val="both"/>
        <w:rPr>
          <w:sz w:val="29"/>
        </w:rPr>
      </w:pPr>
      <w:r>
        <w:rPr>
          <w:rFonts w:ascii="Times New Roman" w:eastAsia="Times New Roman"/>
          <w:color w:val="181818"/>
          <w:w w:val="105"/>
          <w:sz w:val="30"/>
        </w:rPr>
        <w:t>18 </w:t>
      </w:r>
      <w:r>
        <w:rPr>
          <w:color w:val="414141"/>
          <w:spacing w:val="16"/>
          <w:w w:val="105"/>
          <w:sz w:val="29"/>
        </w:rPr>
        <w:t>项课题研究</w:t>
      </w:r>
      <w:r>
        <w:rPr>
          <w:color w:val="181818"/>
          <w:spacing w:val="-31"/>
          <w:sz w:val="29"/>
        </w:rPr>
        <w:t>， </w:t>
      </w:r>
      <w:r>
        <w:rPr>
          <w:color w:val="414141"/>
          <w:spacing w:val="18"/>
          <w:w w:val="105"/>
          <w:sz w:val="29"/>
        </w:rPr>
        <w:t>其中面上课题 </w:t>
      </w:r>
      <w:r>
        <w:rPr>
          <w:rFonts w:ascii="Times New Roman" w:eastAsia="Times New Roman"/>
          <w:color w:val="181818"/>
          <w:w w:val="105"/>
          <w:sz w:val="30"/>
        </w:rPr>
        <w:t>13 </w:t>
      </w:r>
      <w:r>
        <w:rPr>
          <w:color w:val="414141"/>
          <w:spacing w:val="6"/>
          <w:w w:val="105"/>
          <w:sz w:val="29"/>
        </w:rPr>
        <w:t>项、重点课题 </w:t>
      </w:r>
      <w:r>
        <w:rPr>
          <w:rFonts w:ascii="Times New Roman" w:eastAsia="Times New Roman"/>
          <w:color w:val="414141"/>
          <w:w w:val="105"/>
          <w:sz w:val="30"/>
        </w:rPr>
        <w:t>5 </w:t>
      </w:r>
      <w:r>
        <w:rPr>
          <w:color w:val="414141"/>
          <w:w w:val="105"/>
          <w:sz w:val="29"/>
        </w:rPr>
        <w:t>项</w:t>
      </w:r>
      <w:r>
        <w:rPr>
          <w:color w:val="414141"/>
          <w:spacing w:val="-29"/>
          <w:w w:val="105"/>
          <w:sz w:val="29"/>
        </w:rPr>
        <w:t>（</w:t>
      </w:r>
      <w:r>
        <w:rPr>
          <w:color w:val="414141"/>
          <w:spacing w:val="-36"/>
          <w:w w:val="105"/>
          <w:sz w:val="29"/>
        </w:rPr>
        <w:t>含 </w:t>
      </w:r>
      <w:r>
        <w:rPr>
          <w:rFonts w:ascii="Times New Roman" w:eastAsia="Times New Roman"/>
          <w:color w:val="414141"/>
          <w:w w:val="105"/>
          <w:sz w:val="30"/>
        </w:rPr>
        <w:t>23 </w:t>
      </w:r>
      <w:r>
        <w:rPr>
          <w:color w:val="414141"/>
          <w:spacing w:val="29"/>
          <w:w w:val="98"/>
          <w:sz w:val="29"/>
        </w:rPr>
        <w:t>年度</w:t>
      </w:r>
      <w:r>
        <w:rPr>
          <w:color w:val="414141"/>
          <w:spacing w:val="12"/>
          <w:w w:val="105"/>
          <w:sz w:val="29"/>
        </w:rPr>
        <w:t>科</w:t>
      </w:r>
      <w:r>
        <w:rPr>
          <w:color w:val="414141"/>
          <w:spacing w:val="23"/>
          <w:w w:val="109"/>
          <w:sz w:val="29"/>
        </w:rPr>
        <w:t>研</w:t>
      </w:r>
      <w:r>
        <w:rPr>
          <w:color w:val="414141"/>
          <w:spacing w:val="35"/>
          <w:w w:val="100"/>
          <w:sz w:val="29"/>
        </w:rPr>
        <w:t>医</w:t>
      </w:r>
      <w:r>
        <w:rPr>
          <w:color w:val="414141"/>
          <w:spacing w:val="14"/>
          <w:w w:val="103"/>
          <w:sz w:val="29"/>
        </w:rPr>
        <w:t>师</w:t>
      </w:r>
      <w:r>
        <w:rPr>
          <w:color w:val="414141"/>
          <w:spacing w:val="20"/>
          <w:w w:val="108"/>
          <w:sz w:val="29"/>
        </w:rPr>
        <w:t>协</w:t>
      </w:r>
      <w:r>
        <w:rPr>
          <w:color w:val="414141"/>
          <w:spacing w:val="-69"/>
          <w:w w:val="106"/>
          <w:sz w:val="29"/>
        </w:rPr>
        <w:t>会</w:t>
      </w:r>
      <w:r>
        <w:rPr>
          <w:color w:val="666666"/>
          <w:spacing w:val="-100"/>
          <w:w w:val="106"/>
          <w:sz w:val="29"/>
        </w:rPr>
        <w:t>－－</w:t>
      </w:r>
      <w:r>
        <w:rPr>
          <w:color w:val="414141"/>
          <w:spacing w:val="28"/>
          <w:w w:val="100"/>
          <w:sz w:val="29"/>
        </w:rPr>
        <w:t>医</w:t>
      </w:r>
      <w:r>
        <w:rPr>
          <w:color w:val="414141"/>
          <w:spacing w:val="22"/>
          <w:w w:val="101"/>
          <w:sz w:val="29"/>
        </w:rPr>
        <w:t>师科</w:t>
      </w:r>
      <w:r>
        <w:rPr>
          <w:color w:val="414141"/>
          <w:spacing w:val="12"/>
          <w:w w:val="106"/>
          <w:sz w:val="29"/>
        </w:rPr>
        <w:t>研</w:t>
      </w:r>
      <w:r>
        <w:rPr>
          <w:color w:val="414141"/>
          <w:spacing w:val="3"/>
          <w:w w:val="110"/>
          <w:sz w:val="29"/>
        </w:rPr>
        <w:t>项目</w:t>
      </w:r>
      <w:r>
        <w:rPr>
          <w:color w:val="414141"/>
          <w:spacing w:val="18"/>
          <w:w w:val="105"/>
          <w:sz w:val="29"/>
        </w:rPr>
        <w:t>结</w:t>
      </w:r>
      <w:r>
        <w:rPr>
          <w:color w:val="414141"/>
          <w:spacing w:val="22"/>
          <w:w w:val="109"/>
          <w:sz w:val="29"/>
        </w:rPr>
        <w:t>余</w:t>
      </w:r>
      <w:r>
        <w:rPr>
          <w:color w:val="414141"/>
          <w:spacing w:val="31"/>
          <w:w w:val="98"/>
          <w:sz w:val="29"/>
        </w:rPr>
        <w:t>面</w:t>
      </w:r>
      <w:r>
        <w:rPr>
          <w:color w:val="414141"/>
          <w:spacing w:val="25"/>
          <w:w w:val="104"/>
          <w:sz w:val="29"/>
        </w:rPr>
        <w:t>上</w:t>
      </w:r>
      <w:r>
        <w:rPr>
          <w:color w:val="414141"/>
          <w:spacing w:val="18"/>
          <w:w w:val="105"/>
          <w:sz w:val="29"/>
        </w:rPr>
        <w:t>课</w:t>
      </w:r>
      <w:r>
        <w:rPr>
          <w:color w:val="414141"/>
          <w:w w:val="107"/>
          <w:sz w:val="29"/>
        </w:rPr>
        <w:t>题</w:t>
      </w:r>
      <w:r>
        <w:rPr>
          <w:color w:val="414141"/>
          <w:spacing w:val="-71"/>
          <w:sz w:val="29"/>
        </w:rPr>
        <w:t> </w:t>
      </w:r>
      <w:r>
        <w:rPr>
          <w:rFonts w:ascii="Times New Roman" w:eastAsia="Times New Roman"/>
          <w:color w:val="181818"/>
          <w:w w:val="107"/>
          <w:sz w:val="32"/>
        </w:rPr>
        <w:t>1</w:t>
      </w:r>
      <w:r>
        <w:rPr>
          <w:rFonts w:ascii="Times New Roman" w:eastAsia="Times New Roman"/>
          <w:color w:val="181818"/>
          <w:sz w:val="32"/>
        </w:rPr>
        <w:t> </w:t>
      </w:r>
      <w:r>
        <w:rPr>
          <w:color w:val="181818"/>
          <w:spacing w:val="7"/>
          <w:w w:val="110"/>
          <w:sz w:val="29"/>
        </w:rPr>
        <w:t>项</w:t>
      </w:r>
      <w:r>
        <w:rPr>
          <w:color w:val="181818"/>
          <w:spacing w:val="15"/>
          <w:w w:val="72"/>
          <w:sz w:val="29"/>
        </w:rPr>
        <w:t>，</w:t>
      </w:r>
      <w:r>
        <w:rPr>
          <w:color w:val="181818"/>
          <w:spacing w:val="23"/>
          <w:w w:val="99"/>
          <w:sz w:val="29"/>
        </w:rPr>
        <w:t>重</w:t>
      </w:r>
      <w:r>
        <w:rPr>
          <w:color w:val="414141"/>
          <w:spacing w:val="23"/>
          <w:w w:val="104"/>
          <w:sz w:val="29"/>
        </w:rPr>
        <w:t>点</w:t>
      </w:r>
      <w:r>
        <w:rPr>
          <w:color w:val="414141"/>
          <w:w w:val="105"/>
          <w:sz w:val="29"/>
        </w:rPr>
        <w:t>课</w:t>
      </w:r>
      <w:r>
        <w:rPr>
          <w:color w:val="414141"/>
          <w:spacing w:val="-34"/>
          <w:w w:val="105"/>
          <w:sz w:val="29"/>
        </w:rPr>
        <w:t>题 </w:t>
      </w:r>
      <w:r>
        <w:rPr>
          <w:rFonts w:ascii="Times New Roman" w:eastAsia="Times New Roman"/>
          <w:color w:val="181818"/>
          <w:w w:val="105"/>
          <w:sz w:val="31"/>
        </w:rPr>
        <w:t>1 </w:t>
      </w:r>
      <w:r>
        <w:rPr>
          <w:color w:val="414141"/>
          <w:spacing w:val="8"/>
          <w:w w:val="105"/>
          <w:sz w:val="29"/>
        </w:rPr>
        <w:t>项</w:t>
      </w:r>
      <w:r>
        <w:rPr>
          <w:color w:val="414141"/>
          <w:spacing w:val="11"/>
          <w:w w:val="105"/>
          <w:sz w:val="29"/>
        </w:rPr>
        <w:t>）</w:t>
      </w:r>
      <w:r>
        <w:rPr>
          <w:color w:val="414141"/>
          <w:w w:val="105"/>
          <w:sz w:val="29"/>
        </w:rPr>
        <w:t>。</w:t>
      </w:r>
    </w:p>
    <w:p>
      <w:pPr>
        <w:pStyle w:val="BodyText"/>
        <w:spacing w:line="403" w:lineRule="auto" w:before="42"/>
        <w:ind w:left="151" w:right="1635" w:firstLine="656"/>
      </w:pPr>
      <w:r>
        <w:rPr>
          <w:color w:val="414141"/>
        </w:rPr>
        <w:t>（二）眼科系统疾病</w:t>
      </w:r>
      <w:r>
        <w:rPr>
          <w:color w:val="181818"/>
          <w:w w:val="80"/>
        </w:rPr>
        <w:t>： </w:t>
      </w:r>
      <w:r>
        <w:rPr>
          <w:color w:val="414141"/>
        </w:rPr>
        <w:t>关于眼部新生血 管性疾病的诊断</w:t>
      </w:r>
      <w:r>
        <w:rPr>
          <w:color w:val="181818"/>
        </w:rPr>
        <w:t>、</w:t>
      </w:r>
      <w:r>
        <w:rPr>
          <w:color w:val="414141"/>
          <w:w w:val="105"/>
        </w:rPr>
        <w:t>预防和治疗相关方向的研究</w:t>
      </w:r>
      <w:r>
        <w:rPr>
          <w:color w:val="181818"/>
          <w:w w:val="105"/>
        </w:rPr>
        <w:t>（</w:t>
      </w:r>
      <w:r>
        <w:rPr>
          <w:color w:val="414141"/>
          <w:w w:val="105"/>
        </w:rPr>
        <w:t>包括但不限于黄斑变性、糖尿病性黄斑水肿等的防治）。设 </w:t>
      </w:r>
      <w:r>
        <w:rPr>
          <w:rFonts w:ascii="Times New Roman" w:eastAsia="Times New Roman"/>
          <w:color w:val="414141"/>
          <w:w w:val="105"/>
          <w:sz w:val="31"/>
        </w:rPr>
        <w:t>2 </w:t>
      </w:r>
      <w:r>
        <w:rPr>
          <w:color w:val="414141"/>
          <w:w w:val="105"/>
        </w:rPr>
        <w:t>项重点课题研究。</w:t>
      </w:r>
    </w:p>
    <w:p>
      <w:pPr>
        <w:pStyle w:val="BodyText"/>
        <w:spacing w:line="408" w:lineRule="auto" w:before="16"/>
        <w:ind w:left="148" w:right="1735" w:firstLine="651"/>
        <w:jc w:val="both"/>
      </w:pPr>
      <w:r>
        <w:rPr>
          <w:color w:val="414141"/>
          <w:w w:val="105"/>
        </w:rPr>
        <w:t>（三） 自身免疫疾病</w:t>
      </w:r>
      <w:r>
        <w:rPr>
          <w:color w:val="181818"/>
          <w:w w:val="80"/>
        </w:rPr>
        <w:t>： </w:t>
      </w:r>
      <w:r>
        <w:rPr>
          <w:color w:val="414141"/>
          <w:w w:val="105"/>
        </w:rPr>
        <w:t>关于自身免疫疾病、骨质疏松症的</w:t>
      </w:r>
      <w:r>
        <w:rPr>
          <w:color w:val="414141"/>
        </w:rPr>
        <w:t>诊断、预防</w:t>
      </w:r>
      <w:r>
        <w:rPr>
          <w:color w:val="181818"/>
        </w:rPr>
        <w:t>、</w:t>
      </w:r>
      <w:r>
        <w:rPr>
          <w:color w:val="414141"/>
        </w:rPr>
        <w:t>治疗相关方向的研究（ 包括但不限于自身免疫疾</w:t>
      </w:r>
      <w:r>
        <w:rPr>
          <w:color w:val="414141"/>
          <w:w w:val="105"/>
        </w:rPr>
        <w:t>病药物在银屑病、强直性脊柱炎、斑秃、骨质疏松症预防及治 疗药物疗效对比课题研究）。设 </w:t>
      </w:r>
      <w:r>
        <w:rPr>
          <w:rFonts w:ascii="Times New Roman" w:eastAsia="Times New Roman"/>
          <w:color w:val="414141"/>
          <w:w w:val="105"/>
          <w:sz w:val="31"/>
        </w:rPr>
        <w:t>3 </w:t>
      </w:r>
      <w:r>
        <w:rPr>
          <w:color w:val="414141"/>
          <w:w w:val="105"/>
        </w:rPr>
        <w:t>项课题研究</w:t>
      </w:r>
      <w:r>
        <w:rPr>
          <w:color w:val="181818"/>
          <w:w w:val="80"/>
        </w:rPr>
        <w:t>， </w:t>
      </w:r>
      <w:r>
        <w:rPr>
          <w:color w:val="414141"/>
          <w:w w:val="105"/>
        </w:rPr>
        <w:t>其中面上课题</w:t>
      </w:r>
    </w:p>
    <w:p>
      <w:pPr>
        <w:pStyle w:val="BodyText"/>
        <w:spacing w:line="415" w:lineRule="auto"/>
        <w:ind w:left="783" w:right="6987" w:hanging="644"/>
      </w:pPr>
      <w:r>
        <w:rPr>
          <w:rFonts w:ascii="Times New Roman" w:eastAsia="Times New Roman"/>
          <w:color w:val="2F2F2F"/>
          <w:w w:val="105"/>
          <w:sz w:val="28"/>
        </w:rPr>
        <w:t>1 </w:t>
      </w:r>
      <w:r>
        <w:rPr>
          <w:color w:val="2F2F2F"/>
          <w:w w:val="105"/>
        </w:rPr>
        <w:t>项、重点课题 </w:t>
      </w:r>
      <w:r>
        <w:rPr>
          <w:rFonts w:ascii="Times New Roman" w:eastAsia="Times New Roman"/>
          <w:color w:val="2F2F2F"/>
          <w:w w:val="105"/>
          <w:sz w:val="28"/>
        </w:rPr>
        <w:t>2 </w:t>
      </w:r>
      <w:r>
        <w:rPr>
          <w:color w:val="2F2F2F"/>
          <w:w w:val="105"/>
        </w:rPr>
        <w:t>项。</w:t>
      </w:r>
      <w:r>
        <w:rPr>
          <w:color w:val="181818"/>
          <w:w w:val="105"/>
        </w:rPr>
        <w:t>课题数量与经费：</w:t>
      </w:r>
    </w:p>
    <w:p>
      <w:pPr>
        <w:pStyle w:val="BodyText"/>
        <w:spacing w:line="408" w:lineRule="auto"/>
        <w:ind w:left="129" w:right="1548" w:firstLine="659"/>
      </w:pPr>
      <w:r>
        <w:rPr>
          <w:color w:val="414141"/>
        </w:rPr>
        <w:t>面上课题（用于单中心课题研究或中等规模多中心课题研     </w:t>
      </w:r>
      <w:r>
        <w:rPr>
          <w:color w:val="414141"/>
          <w:spacing w:val="27"/>
        </w:rPr>
        <w:t>究或相关转化研究</w:t>
      </w:r>
      <w:r>
        <w:rPr>
          <w:color w:val="414141"/>
        </w:rPr>
        <w:t>）</w:t>
      </w:r>
      <w:r>
        <w:rPr>
          <w:color w:val="414141"/>
          <w:spacing w:val="-6"/>
        </w:rPr>
        <w:t> 设立 </w:t>
      </w:r>
      <w:r>
        <w:rPr>
          <w:rFonts w:ascii="Times New Roman" w:eastAsia="Times New Roman"/>
          <w:color w:val="181818"/>
          <w:sz w:val="28"/>
        </w:rPr>
        <w:t>14</w:t>
      </w:r>
      <w:r>
        <w:rPr>
          <w:rFonts w:ascii="Times New Roman" w:eastAsia="Times New Roman"/>
          <w:color w:val="181818"/>
          <w:spacing w:val="12"/>
          <w:sz w:val="28"/>
        </w:rPr>
        <w:t> </w:t>
      </w:r>
      <w:r>
        <w:rPr>
          <w:color w:val="414141"/>
          <w:spacing w:val="25"/>
        </w:rPr>
        <w:t>项</w:t>
      </w:r>
      <w:r>
        <w:rPr>
          <w:color w:val="414141"/>
          <w:spacing w:val="14"/>
        </w:rPr>
        <w:t>（</w:t>
      </w:r>
      <w:r>
        <w:rPr>
          <w:color w:val="414141"/>
          <w:spacing w:val="7"/>
        </w:rPr>
        <w:t>含 </w:t>
      </w:r>
      <w:r>
        <w:rPr>
          <w:rFonts w:ascii="Times New Roman" w:eastAsia="Times New Roman"/>
          <w:color w:val="414141"/>
          <w:sz w:val="30"/>
        </w:rPr>
        <w:t>23</w:t>
      </w:r>
      <w:r>
        <w:rPr>
          <w:rFonts w:ascii="Times New Roman" w:eastAsia="Times New Roman"/>
          <w:color w:val="414141"/>
          <w:spacing w:val="14"/>
          <w:sz w:val="30"/>
        </w:rPr>
        <w:t> </w:t>
      </w:r>
      <w:r>
        <w:rPr>
          <w:color w:val="414141"/>
          <w:spacing w:val="20"/>
        </w:rPr>
        <w:t>年度科研医师协会</w:t>
      </w:r>
      <w:r>
        <w:rPr>
          <w:color w:val="666666"/>
        </w:rPr>
        <w:t>－－ </w:t>
      </w:r>
      <w:r>
        <w:rPr>
          <w:color w:val="414141"/>
          <w:spacing w:val="23"/>
        </w:rPr>
        <w:t>医师科研项目结余面上课题 </w:t>
      </w:r>
      <w:r>
        <w:rPr>
          <w:rFonts w:ascii="Times New Roman" w:eastAsia="Times New Roman"/>
          <w:color w:val="181818"/>
          <w:sz w:val="31"/>
        </w:rPr>
        <w:t>1</w:t>
      </w:r>
      <w:r>
        <w:rPr>
          <w:rFonts w:ascii="Times New Roman" w:eastAsia="Times New Roman"/>
          <w:color w:val="181818"/>
          <w:spacing w:val="7"/>
          <w:sz w:val="31"/>
        </w:rPr>
        <w:t>   </w:t>
      </w:r>
      <w:r>
        <w:rPr>
          <w:color w:val="414141"/>
        </w:rPr>
        <w:t>项）</w:t>
      </w:r>
      <w:r>
        <w:rPr>
          <w:color w:val="414141"/>
          <w:spacing w:val="6"/>
        </w:rPr>
        <w:t>。申请人要求为具有主治及以</w:t>
      </w:r>
      <w:r>
        <w:rPr>
          <w:color w:val="414141"/>
          <w:spacing w:val="21"/>
        </w:rPr>
        <w:t>上职称</w:t>
      </w:r>
      <w:r>
        <w:rPr>
          <w:color w:val="181818"/>
          <w:spacing w:val="-6"/>
        </w:rPr>
        <w:t>， </w:t>
      </w:r>
      <w:r>
        <w:rPr>
          <w:color w:val="414141"/>
        </w:rPr>
        <w:t>每项支持经费 </w:t>
      </w:r>
      <w:r>
        <w:rPr>
          <w:rFonts w:ascii="Arial" w:eastAsia="Arial"/>
          <w:color w:val="414141"/>
          <w:sz w:val="30"/>
        </w:rPr>
        <w:t>3</w:t>
      </w:r>
      <w:r>
        <w:rPr>
          <w:rFonts w:ascii="Arial" w:eastAsia="Arial"/>
          <w:color w:val="414141"/>
          <w:spacing w:val="6"/>
          <w:sz w:val="30"/>
        </w:rPr>
        <w:t> </w:t>
      </w:r>
      <w:r>
        <w:rPr>
          <w:color w:val="414141"/>
          <w:spacing w:val="-3"/>
        </w:rPr>
        <w:t>万元， 共支持 </w:t>
      </w:r>
      <w:r>
        <w:rPr>
          <w:rFonts w:ascii="Arial" w:eastAsia="Arial"/>
          <w:color w:val="414141"/>
          <w:sz w:val="30"/>
        </w:rPr>
        <w:t>42</w:t>
      </w:r>
      <w:r>
        <w:rPr>
          <w:rFonts w:ascii="Arial" w:eastAsia="Arial"/>
          <w:color w:val="414141"/>
          <w:spacing w:val="-5"/>
          <w:sz w:val="30"/>
        </w:rPr>
        <w:t> </w:t>
      </w:r>
      <w:r>
        <w:rPr>
          <w:color w:val="414141"/>
          <w:spacing w:val="26"/>
        </w:rPr>
        <w:t>万元。</w:t>
      </w:r>
    </w:p>
    <w:p>
      <w:pPr>
        <w:pStyle w:val="BodyText"/>
        <w:spacing w:line="410" w:lineRule="auto"/>
        <w:ind w:left="133" w:right="1742" w:firstLine="648"/>
      </w:pPr>
      <w:r>
        <w:rPr>
          <w:color w:val="414141"/>
          <w:w w:val="105"/>
        </w:rPr>
        <w:t>重点课题（</w:t>
      </w:r>
      <w:r>
        <w:rPr>
          <w:color w:val="414141"/>
          <w:spacing w:val="-1"/>
          <w:w w:val="105"/>
        </w:rPr>
        <w:t>用于支持单中心课题研究或中等规模多中心课 </w:t>
      </w:r>
      <w:r>
        <w:rPr>
          <w:color w:val="414141"/>
          <w:spacing w:val="20"/>
          <w:w w:val="105"/>
        </w:rPr>
        <w:t>题研究或相关转化研究</w:t>
      </w:r>
      <w:r>
        <w:rPr>
          <w:color w:val="414141"/>
          <w:w w:val="105"/>
        </w:rPr>
        <w:t>）</w:t>
      </w:r>
      <w:r>
        <w:rPr>
          <w:color w:val="414141"/>
          <w:spacing w:val="-44"/>
          <w:w w:val="105"/>
        </w:rPr>
        <w:t> 设立 </w:t>
      </w:r>
      <w:r>
        <w:rPr>
          <w:rFonts w:ascii="Times New Roman" w:eastAsia="Times New Roman"/>
          <w:color w:val="414141"/>
          <w:w w:val="105"/>
          <w:sz w:val="28"/>
        </w:rPr>
        <w:t>9</w:t>
      </w:r>
      <w:r>
        <w:rPr>
          <w:rFonts w:ascii="Times New Roman" w:eastAsia="Times New Roman"/>
          <w:color w:val="414141"/>
          <w:spacing w:val="35"/>
          <w:w w:val="105"/>
          <w:sz w:val="28"/>
        </w:rPr>
        <w:t> </w:t>
      </w:r>
      <w:r>
        <w:rPr>
          <w:color w:val="414141"/>
          <w:spacing w:val="18"/>
          <w:w w:val="105"/>
        </w:rPr>
        <w:t>项</w:t>
      </w:r>
      <w:r>
        <w:rPr>
          <w:color w:val="414141"/>
          <w:spacing w:val="7"/>
          <w:w w:val="105"/>
        </w:rPr>
        <w:t>（</w:t>
      </w:r>
      <w:r>
        <w:rPr>
          <w:color w:val="414141"/>
          <w:spacing w:val="-34"/>
          <w:w w:val="105"/>
        </w:rPr>
        <w:t>含 </w:t>
      </w:r>
      <w:r>
        <w:rPr>
          <w:rFonts w:ascii="Times New Roman" w:eastAsia="Times New Roman"/>
          <w:color w:val="414141"/>
          <w:spacing w:val="3"/>
          <w:w w:val="105"/>
          <w:sz w:val="30"/>
        </w:rPr>
        <w:t>2</w:t>
      </w:r>
      <w:r>
        <w:rPr>
          <w:rFonts w:ascii="Times New Roman" w:eastAsia="Times New Roman"/>
          <w:color w:val="181818"/>
          <w:spacing w:val="3"/>
          <w:w w:val="105"/>
          <w:sz w:val="30"/>
        </w:rPr>
        <w:t>3</w:t>
      </w:r>
      <w:r>
        <w:rPr>
          <w:rFonts w:ascii="Times New Roman" w:eastAsia="Times New Roman"/>
          <w:color w:val="181818"/>
          <w:spacing w:val="26"/>
          <w:w w:val="105"/>
          <w:sz w:val="30"/>
        </w:rPr>
        <w:t> </w:t>
      </w:r>
      <w:r>
        <w:rPr>
          <w:color w:val="414141"/>
          <w:spacing w:val="17"/>
          <w:w w:val="105"/>
        </w:rPr>
        <w:t>年度科研医师协会</w:t>
      </w:r>
    </w:p>
    <w:p>
      <w:pPr>
        <w:pStyle w:val="BodyText"/>
        <w:spacing w:line="356" w:lineRule="exact"/>
        <w:ind w:left="113"/>
        <w:jc w:val="both"/>
      </w:pPr>
      <w:r>
        <w:rPr>
          <w:color w:val="666666"/>
          <w:spacing w:val="4"/>
          <w:w w:val="105"/>
        </w:rPr>
        <w:t>-</w:t>
      </w:r>
      <w:r>
        <w:rPr>
          <w:color w:val="9A9A9A"/>
          <w:spacing w:val="-64"/>
          <w:w w:val="105"/>
        </w:rPr>
        <w:t>- </w:t>
      </w:r>
      <w:r>
        <w:rPr>
          <w:color w:val="414141"/>
          <w:spacing w:val="7"/>
          <w:w w:val="105"/>
        </w:rPr>
        <w:t>医师科研项目结余重点课题 </w:t>
      </w:r>
      <w:r>
        <w:rPr>
          <w:rFonts w:ascii="Times New Roman" w:eastAsia="Times New Roman"/>
          <w:color w:val="181818"/>
          <w:w w:val="105"/>
          <w:sz w:val="32"/>
        </w:rPr>
        <w:t>1</w:t>
      </w:r>
      <w:r>
        <w:rPr>
          <w:rFonts w:ascii="Times New Roman" w:eastAsia="Times New Roman"/>
          <w:color w:val="181818"/>
          <w:spacing w:val="-42"/>
          <w:w w:val="105"/>
          <w:sz w:val="32"/>
        </w:rPr>
        <w:t> </w:t>
      </w:r>
      <w:r>
        <w:rPr>
          <w:color w:val="414141"/>
          <w:spacing w:val="10"/>
          <w:w w:val="105"/>
        </w:rPr>
        <w:t>项</w:t>
      </w:r>
      <w:r>
        <w:rPr>
          <w:color w:val="414141"/>
          <w:spacing w:val="-17"/>
          <w:w w:val="105"/>
        </w:rPr>
        <w:t>）</w:t>
      </w:r>
      <w:r>
        <w:rPr>
          <w:color w:val="181818"/>
          <w:spacing w:val="-75"/>
          <w:w w:val="105"/>
        </w:rPr>
        <w:t>， </w:t>
      </w:r>
      <w:r>
        <w:rPr>
          <w:color w:val="414141"/>
          <w:spacing w:val="16"/>
          <w:w w:val="105"/>
        </w:rPr>
        <w:t>申请人要求为具有副主</w:t>
      </w:r>
    </w:p>
    <w:p>
      <w:pPr>
        <w:pStyle w:val="BodyText"/>
        <w:spacing w:before="250"/>
        <w:ind w:left="127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90.205353pt;margin-top:90.007896pt;width:6.3pt;height:10.55pt;mso-position-horizontal-relative:page;mso-position-vertical-relative:paragraph;z-index:1048" type="#_x0000_t202" filled="false" stroked="false">
            <v:textbox inset="0,0,0,0" style="layout-flow:vertical-ideographic">
              <w:txbxContent>
                <w:p>
                  <w:pPr>
                    <w:spacing w:line="120" w:lineRule="auto" w:before="0"/>
                    <w:ind w:left="20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414141"/>
                      <w:w w:val="100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color w:val="2F2F2F"/>
        </w:rPr>
        <w:t>任医师及以上职称， 每项课题支持 </w:t>
      </w:r>
      <w:r>
        <w:rPr>
          <w:rFonts w:ascii="Times New Roman" w:eastAsia="Times New Roman"/>
          <w:color w:val="2F2F2F"/>
          <w:sz w:val="30"/>
        </w:rPr>
        <w:t>5 </w:t>
      </w:r>
      <w:r>
        <w:rPr>
          <w:color w:val="2F2F2F"/>
        </w:rPr>
        <w:t>万元， 共支持 </w:t>
      </w:r>
      <w:r>
        <w:rPr>
          <w:rFonts w:ascii="Times New Roman" w:eastAsia="Times New Roman"/>
          <w:color w:val="2F2F2F"/>
          <w:sz w:val="30"/>
        </w:rPr>
        <w:t>45 </w:t>
      </w:r>
      <w:r>
        <w:rPr>
          <w:color w:val="2F2F2F"/>
        </w:rPr>
        <w:t>万元。</w:t>
      </w:r>
    </w:p>
    <w:sectPr>
      <w:pgSz w:w="11920" w:h="16840"/>
      <w:pgMar w:top="1500" w:bottom="280" w:left="14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9"/>
      <w:szCs w:val="29"/>
    </w:rPr>
  </w:style>
  <w:style w:styleId="Heading1" w:type="paragraph">
    <w:name w:val="Heading 1"/>
    <w:basedOn w:val="Normal"/>
    <w:uiPriority w:val="1"/>
    <w:qFormat/>
    <w:pPr>
      <w:spacing w:before="119"/>
      <w:ind w:right="1651"/>
      <w:jc w:val="center"/>
      <w:outlineLvl w:val="1"/>
    </w:pPr>
    <w:rPr>
      <w:rFonts w:ascii="Times New Roman" w:hAnsi="Times New Roman" w:eastAsia="Times New Roman" w:cs="Times New Roman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2024-04-25T03:01:05Z</dcterms:created>
  <dcterms:modified xsi:type="dcterms:W3CDTF">2024-04-25T03:01:05Z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HP Scan</vt:lpwstr>
  </property>
  <property fmtid="{D5CDD505-2E9C-101B-9397-08002B2CF9AE}" pid="4" name="LastSaved">
    <vt:filetime>2024-04-25T00:00:00Z</vt:filetime>
  </property>
</Properties>
</file>